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3B0CC" w14:textId="77777777" w:rsidR="00C234B0" w:rsidRPr="00C234B0" w:rsidRDefault="00C234B0" w:rsidP="00C234B0">
      <w:pPr>
        <w:shd w:val="clear" w:color="auto" w:fill="FFFFFF"/>
        <w:spacing w:after="60" w:line="240" w:lineRule="auto"/>
        <w:outlineLvl w:val="0"/>
        <w:rPr>
          <w:rFonts w:ascii="Fira Sans" w:eastAsia="Times New Roman" w:hAnsi="Fira Sans" w:cs="Arial"/>
          <w:color w:val="333333"/>
          <w:kern w:val="36"/>
          <w:sz w:val="48"/>
          <w:szCs w:val="48"/>
          <w:lang w:val="ru-RU"/>
        </w:rPr>
      </w:pPr>
      <w:proofErr w:type="spellStart"/>
      <w:r w:rsidRPr="00C234B0">
        <w:rPr>
          <w:rFonts w:ascii="Fira Sans" w:eastAsia="Times New Roman" w:hAnsi="Fira Sans" w:cs="Arial"/>
          <w:color w:val="333333"/>
          <w:kern w:val="36"/>
          <w:sz w:val="48"/>
          <w:szCs w:val="48"/>
          <w:lang w:val="ru-RU"/>
        </w:rPr>
        <w:t>ЧудESA</w:t>
      </w:r>
      <w:proofErr w:type="spellEnd"/>
      <w:r w:rsidRPr="00C234B0">
        <w:rPr>
          <w:rFonts w:ascii="Fira Sans" w:eastAsia="Times New Roman" w:hAnsi="Fira Sans" w:cs="Arial"/>
          <w:color w:val="333333"/>
          <w:kern w:val="36"/>
          <w:sz w:val="48"/>
          <w:szCs w:val="48"/>
          <w:lang w:val="ru-RU"/>
        </w:rPr>
        <w:t xml:space="preserve"> защиты корпоративной почты или внедрение свободных почтовых шлюзов на базе </w:t>
      </w:r>
      <w:proofErr w:type="spellStart"/>
      <w:r w:rsidRPr="00C234B0">
        <w:rPr>
          <w:rFonts w:ascii="Fira Sans" w:eastAsia="Times New Roman" w:hAnsi="Fira Sans" w:cs="Arial"/>
          <w:color w:val="333333"/>
          <w:kern w:val="36"/>
          <w:sz w:val="48"/>
          <w:szCs w:val="48"/>
          <w:lang w:val="ru-RU"/>
        </w:rPr>
        <w:t>Proxmox</w:t>
      </w:r>
      <w:proofErr w:type="spellEnd"/>
      <w:r w:rsidRPr="00C234B0">
        <w:rPr>
          <w:rFonts w:ascii="Fira Sans" w:eastAsia="Times New Roman" w:hAnsi="Fira Sans" w:cs="Arial"/>
          <w:color w:val="333333"/>
          <w:kern w:val="36"/>
          <w:sz w:val="48"/>
          <w:szCs w:val="48"/>
          <w:lang w:val="ru-RU"/>
        </w:rPr>
        <w:t xml:space="preserve"> Mail Gateway</w:t>
      </w:r>
    </w:p>
    <w:p w14:paraId="48C25FB2" w14:textId="77777777" w:rsidR="00C234B0" w:rsidRPr="00C234B0" w:rsidRDefault="00C234B0" w:rsidP="00C234B0">
      <w:pPr>
        <w:shd w:val="clear" w:color="auto" w:fill="FFFFFF"/>
        <w:spacing w:after="120" w:line="240" w:lineRule="auto"/>
        <w:rPr>
          <w:rFonts w:ascii="Arial" w:eastAsia="Times New Roman" w:hAnsi="Arial" w:cs="Arial"/>
          <w:color w:val="5E6973"/>
          <w:sz w:val="27"/>
          <w:szCs w:val="27"/>
          <w:lang w:val="ru-RU"/>
        </w:rPr>
      </w:pPr>
      <w:hyperlink r:id="rId5" w:history="1">
        <w:r w:rsidRPr="00C234B0">
          <w:rPr>
            <w:rFonts w:ascii="Arial" w:eastAsia="Times New Roman" w:hAnsi="Arial" w:cs="Arial"/>
            <w:color w:val="5E6973"/>
            <w:sz w:val="27"/>
            <w:szCs w:val="27"/>
            <w:u w:val="single"/>
            <w:lang w:val="ru-RU"/>
          </w:rPr>
          <w:t>Спам и антиспам</w:t>
        </w:r>
      </w:hyperlink>
      <w:hyperlink r:id="rId6" w:history="1">
        <w:r w:rsidRPr="00C234B0">
          <w:rPr>
            <w:rFonts w:ascii="Arial" w:eastAsia="Times New Roman" w:hAnsi="Arial" w:cs="Arial"/>
            <w:color w:val="5E6973"/>
            <w:sz w:val="27"/>
            <w:szCs w:val="27"/>
            <w:u w:val="single"/>
          </w:rPr>
          <w:t>Open</w:t>
        </w:r>
        <w:r w:rsidRPr="00C234B0">
          <w:rPr>
            <w:rFonts w:ascii="Arial" w:eastAsia="Times New Roman" w:hAnsi="Arial" w:cs="Arial"/>
            <w:color w:val="5E6973"/>
            <w:sz w:val="27"/>
            <w:szCs w:val="27"/>
            <w:u w:val="single"/>
            <w:lang w:val="ru-RU"/>
          </w:rPr>
          <w:t xml:space="preserve"> </w:t>
        </w:r>
        <w:r w:rsidRPr="00C234B0">
          <w:rPr>
            <w:rFonts w:ascii="Arial" w:eastAsia="Times New Roman" w:hAnsi="Arial" w:cs="Arial"/>
            <w:color w:val="5E6973"/>
            <w:sz w:val="27"/>
            <w:szCs w:val="27"/>
            <w:u w:val="single"/>
          </w:rPr>
          <w:t>source</w:t>
        </w:r>
        <w:r w:rsidRPr="00C234B0">
          <w:rPr>
            <w:rFonts w:ascii="Arial" w:eastAsia="Times New Roman" w:hAnsi="Arial" w:cs="Arial"/>
            <w:color w:val="5E6973"/>
            <w:sz w:val="27"/>
            <w:szCs w:val="27"/>
            <w:lang w:val="ru-RU"/>
          </w:rPr>
          <w:t>*</w:t>
        </w:r>
      </w:hyperlink>
      <w:hyperlink r:id="rId7" w:history="1">
        <w:r w:rsidRPr="00C234B0">
          <w:rPr>
            <w:rFonts w:ascii="Arial" w:eastAsia="Times New Roman" w:hAnsi="Arial" w:cs="Arial"/>
            <w:color w:val="5E6973"/>
            <w:sz w:val="27"/>
            <w:szCs w:val="27"/>
            <w:u w:val="single"/>
            <w:lang w:val="ru-RU"/>
          </w:rPr>
          <w:t>Системное администрирование</w:t>
        </w:r>
        <w:r w:rsidRPr="00C234B0">
          <w:rPr>
            <w:rFonts w:ascii="Arial" w:eastAsia="Times New Roman" w:hAnsi="Arial" w:cs="Arial"/>
            <w:color w:val="5E6973"/>
            <w:sz w:val="27"/>
            <w:szCs w:val="27"/>
            <w:lang w:val="ru-RU"/>
          </w:rPr>
          <w:t>*</w:t>
        </w:r>
      </w:hyperlink>
    </w:p>
    <w:p w14:paraId="63DE047B" w14:textId="2E0C42FE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2D66EB44" wp14:editId="5B963F6E">
            <wp:extent cx="4762500" cy="4762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D433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Средства межсетевого экранирования стали де-факто атрибутом любой сетевой инфраструктуры. Почтовому трафику тоже необходимы средства фильтрации. Поэтому в современных </w:t>
      </w:r>
      <w:proofErr w:type="spellStart"/>
      <w:r w:rsidRPr="00C234B0">
        <w:rPr>
          <w:rFonts w:ascii="Arial" w:eastAsia="Times New Roman" w:hAnsi="Arial" w:cs="Arial"/>
          <w:strike/>
          <w:color w:val="111111"/>
          <w:sz w:val="27"/>
          <w:szCs w:val="27"/>
          <w:lang w:val="ru-RU"/>
        </w:rPr>
        <w:t>релеях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реалях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тяжело представить почтовую инфраструктуру организации без </w:t>
      </w:r>
      <w:r w:rsidRPr="00C234B0">
        <w:rPr>
          <w:rFonts w:ascii="Arial" w:eastAsia="Times New Roman" w:hAnsi="Arial" w:cs="Arial"/>
          <w:b/>
          <w:bCs/>
          <w:i/>
          <w:iCs/>
          <w:color w:val="111111"/>
          <w:sz w:val="27"/>
          <w:szCs w:val="27"/>
          <w:lang w:val="ru-RU"/>
        </w:rPr>
        <w:t>почтовых шлюзов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(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mail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gateways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).</w:t>
      </w:r>
    </w:p>
    <w:p w14:paraId="6BFF897B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2"/>
        <w:rPr>
          <w:rFonts w:ascii="Fira Sans" w:eastAsia="Times New Roman" w:hAnsi="Fira Sans" w:cs="Arial"/>
          <w:color w:val="111111"/>
          <w:sz w:val="27"/>
          <w:szCs w:val="27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7"/>
          <w:szCs w:val="27"/>
          <w:lang w:val="ru-RU"/>
        </w:rPr>
        <w:t>Зачем нужен почтовый шлюз и как его выбрать</w:t>
      </w:r>
    </w:p>
    <w:p w14:paraId="454A3589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Электронная почта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(ЭП) является одним из векторов атак, как средство для доставки ВПО клиентам с целью проникновения в корпоративную сеть организации. Но у ЭП есть и еще один враг - спам, мешающий работе и заполняющий полезное дисковое пространство на почтовых серверах. Для решения данных проблем, уже разработаны решения: коммерческие и распространяемых под свободными лицензиями.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Из коммерческих наибольшей популярностью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пользуется продукт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Cisco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lastRenderedPageBreak/>
        <w:t>Email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 Security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Appliance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 (ESA)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. Но все мы знаем про проблемы "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окирпичивания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" и </w:t>
      </w:r>
      <w:r w:rsidRPr="00C234B0">
        <w:rPr>
          <w:rFonts w:ascii="Arial" w:eastAsia="Times New Roman" w:hAnsi="Arial" w:cs="Arial"/>
          <w:strike/>
          <w:color w:val="111111"/>
          <w:sz w:val="27"/>
          <w:szCs w:val="27"/>
          <w:lang w:val="ru-RU"/>
        </w:rPr>
        <w:t>отзывов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окончания лицензий вендоров в текущих условиях, поэтому попробуем посмотреть в сторону свободно распространяемых продуктов.</w:t>
      </w:r>
    </w:p>
    <w:p w14:paraId="4AF49A5E" w14:textId="77777777" w:rsidR="00C234B0" w:rsidRPr="00C234B0" w:rsidRDefault="00C234B0" w:rsidP="00C234B0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Свободные решения считаются более сложными в настройке и требуют опыта настройки и администрирования. Конечно, можно накатить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CentOS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и поставить туда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Postfix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с использованием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SpamAssassin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,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ClamAV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,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OpenDKIM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, SPF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и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DMARC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. Однако, если вам, как и мне, хотелось бы раскатать одну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виртуалку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(в которой уже из коробки есть все необходимое), зайти на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вебку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и все там настроить - тогда ваш выбор - 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fldChar w:fldCharType="begin"/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instrText xml:space="preserve"> HYPERLINK "https://www.proxmox.com/en/proxmox-mail-gateway" </w:instrTex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fldChar w:fldCharType="separate"/>
      </w:r>
      <w:r w:rsidRPr="00C234B0">
        <w:rPr>
          <w:rFonts w:ascii="Arial" w:eastAsia="Times New Roman" w:hAnsi="Arial" w:cs="Arial"/>
          <w:i/>
          <w:iCs/>
          <w:color w:val="548EAA"/>
          <w:sz w:val="27"/>
          <w:szCs w:val="27"/>
          <w:lang w:val="ru-RU"/>
        </w:rPr>
        <w:t>Proxmox</w:t>
      </w:r>
      <w:proofErr w:type="spellEnd"/>
      <w:r w:rsidRPr="00C234B0">
        <w:rPr>
          <w:rFonts w:ascii="Arial" w:eastAsia="Times New Roman" w:hAnsi="Arial" w:cs="Arial"/>
          <w:i/>
          <w:iCs/>
          <w:color w:val="548EAA"/>
          <w:sz w:val="27"/>
          <w:szCs w:val="27"/>
          <w:lang w:val="ru-RU"/>
        </w:rPr>
        <w:t xml:space="preserve"> Mail Gateway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fldChar w:fldCharType="end"/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 (PMG)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24D2DA92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2"/>
        <w:rPr>
          <w:rFonts w:ascii="Fira Sans" w:eastAsia="Times New Roman" w:hAnsi="Fira Sans" w:cs="Arial"/>
          <w:color w:val="111111"/>
          <w:sz w:val="27"/>
          <w:szCs w:val="27"/>
          <w:lang w:val="ru-RU"/>
        </w:rPr>
      </w:pPr>
      <w:proofErr w:type="spellStart"/>
      <w:r w:rsidRPr="00C234B0">
        <w:rPr>
          <w:rFonts w:ascii="Fira Sans" w:eastAsia="Times New Roman" w:hAnsi="Fira Sans" w:cs="Arial"/>
          <w:color w:val="111111"/>
          <w:sz w:val="27"/>
          <w:szCs w:val="27"/>
          <w:lang w:val="ru-RU"/>
        </w:rPr>
        <w:t>Proxmox</w:t>
      </w:r>
      <w:proofErr w:type="spellEnd"/>
      <w:r w:rsidRPr="00C234B0">
        <w:rPr>
          <w:rFonts w:ascii="Fira Sans" w:eastAsia="Times New Roman" w:hAnsi="Fira Sans" w:cs="Arial"/>
          <w:color w:val="111111"/>
          <w:sz w:val="27"/>
          <w:szCs w:val="27"/>
          <w:lang w:val="ru-RU"/>
        </w:rPr>
        <w:t xml:space="preserve"> Mail Gateway</w:t>
      </w:r>
    </w:p>
    <w:p w14:paraId="4817E563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Многие слышали о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Proxmox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благодаря решению для виртуализации -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Proxmox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 VE (PVE)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, как замену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ESXi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от VMWare. Поэтому людям, знакомых с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PVE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,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PMG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не покажется чем-то новым в установке и администрировании, так как это тот же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Debian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с тем же Web-интерфейсом, только заточен под ЭП.</w:t>
      </w:r>
    </w:p>
    <w:p w14:paraId="57C7D257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 xml:space="preserve">Кто использует </w:t>
      </w:r>
      <w:proofErr w:type="spellStart"/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Proxmox</w:t>
      </w:r>
      <w:proofErr w:type="spellEnd"/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 xml:space="preserve"> Mail Gateway</w:t>
      </w:r>
    </w:p>
    <w:p w14:paraId="27DD4978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Честно сказать, я думал, что мало кто использует данный программный продукт и скептически относился к нему, как замена для ESA. Однако, информация с 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fldChar w:fldCharType="begin"/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instrText xml:space="preserve"> HYPERLINK "https://www.shodan.io/" </w:instrTex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fldChar w:fldCharType="separate"/>
      </w:r>
      <w:r w:rsidRPr="00C234B0">
        <w:rPr>
          <w:rFonts w:ascii="Arial" w:eastAsia="Times New Roman" w:hAnsi="Arial" w:cs="Arial"/>
          <w:color w:val="548EAA"/>
          <w:sz w:val="27"/>
          <w:szCs w:val="27"/>
          <w:u w:val="single"/>
          <w:lang w:val="ru-RU"/>
        </w:rPr>
        <w:t>shodan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fldChar w:fldCharType="end"/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меня удивила и придала мне уверенности, что я не один такой.</w:t>
      </w:r>
    </w:p>
    <w:p w14:paraId="6F584FB7" w14:textId="4F1DD332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605C6319" wp14:editId="2B008C94">
            <wp:extent cx="6858000" cy="2159000"/>
            <wp:effectExtent l="0" t="0" r="0" b="0"/>
            <wp:docPr id="19" name="Рисунок 19" descr="378 результатов скана shod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78 результатов скана shoda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378 результатов скана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shodan</w:t>
      </w:r>
      <w:proofErr w:type="spellEnd"/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5352964A" wp14:editId="431C9F73">
            <wp:extent cx="6858000" cy="3220085"/>
            <wp:effectExtent l="0" t="0" r="0" b="0"/>
            <wp:docPr id="18" name="Рисунок 18" descr="Wildberries похоже тоже успешно используют Proxm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ildberries похоже тоже успешно используют Proxmox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Wildberries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похоже тоже успешно используют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Proxmox</w:t>
      </w:r>
      <w:proofErr w:type="spellEnd"/>
    </w:p>
    <w:p w14:paraId="29F7187E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Где ставить</w:t>
      </w:r>
    </w:p>
    <w:p w14:paraId="07735ABD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Как говорилось выше, почтовый шлюз является аналогией межсетевого экранирования для почты. Поэтому ставить PMG, как и любой другой шлюз, нужно </w:t>
      </w: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вразрез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(на границе попадания почтового трафика извне) </w:t>
      </w: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прохождения почтового трафика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. Таким образом, между SMTP-сервером отправителя (или спамера) и SMTP-сервером получателя есть барьер в виде почтового шлюза.</w:t>
      </w:r>
    </w:p>
    <w:p w14:paraId="6F6CCAA4" w14:textId="4B4BB61E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225C776A" wp14:editId="524C1197">
            <wp:extent cx="6858000" cy="35833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E872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На чем ставить</w:t>
      </w:r>
    </w:p>
    <w:p w14:paraId="0D30226D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lastRenderedPageBreak/>
        <w:t>PMG поставляется в виде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ISO-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инсталлятора. Поэтому на чем его устанавливать - решение на вкус и цвет каждого. Хоть на старый ПК, хоть на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сервак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, хоть использованием виртуализации.</w:t>
      </w:r>
    </w:p>
    <w:p w14:paraId="0AA56E3E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Установка</w:t>
      </w:r>
    </w:p>
    <w:p w14:paraId="0782EE4F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Установка предельно простая, описана в официальной документации и мало чем отличается от установки типичной ОС из ISO-инсталлятора. Пользователи PVE вообще не заметят существенной разницы.</w:t>
      </w:r>
    </w:p>
    <w:p w14:paraId="44FCFF80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Как зайти</w:t>
      </w:r>
    </w:p>
    <w:p w14:paraId="38E2B12F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После успешной установки, для управления PMG необходимо перейти в браузере по адресу: </w:t>
      </w:r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>https://{ip_or_domain_name_pmg}:8006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и ввести учетные данные, указанные при установке.</w:t>
      </w:r>
    </w:p>
    <w:p w14:paraId="6BB43030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2"/>
        <w:rPr>
          <w:rFonts w:ascii="Fira Sans" w:eastAsia="Times New Roman" w:hAnsi="Fira Sans" w:cs="Arial"/>
          <w:color w:val="111111"/>
          <w:sz w:val="27"/>
          <w:szCs w:val="27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7"/>
          <w:szCs w:val="27"/>
          <w:lang w:val="ru-RU"/>
        </w:rPr>
        <w:t xml:space="preserve">Настройка </w:t>
      </w:r>
      <w:proofErr w:type="spellStart"/>
      <w:r w:rsidRPr="00C234B0">
        <w:rPr>
          <w:rFonts w:ascii="Fira Sans" w:eastAsia="Times New Roman" w:hAnsi="Fira Sans" w:cs="Arial"/>
          <w:color w:val="111111"/>
          <w:sz w:val="27"/>
          <w:szCs w:val="27"/>
          <w:lang w:val="ru-RU"/>
        </w:rPr>
        <w:t>Proxmox</w:t>
      </w:r>
      <w:proofErr w:type="spellEnd"/>
      <w:r w:rsidRPr="00C234B0">
        <w:rPr>
          <w:rFonts w:ascii="Fira Sans" w:eastAsia="Times New Roman" w:hAnsi="Fira Sans" w:cs="Arial"/>
          <w:color w:val="111111"/>
          <w:sz w:val="27"/>
          <w:szCs w:val="27"/>
          <w:lang w:val="ru-RU"/>
        </w:rPr>
        <w:t xml:space="preserve"> Mail Gateway</w:t>
      </w:r>
    </w:p>
    <w:p w14:paraId="7AA992A7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Если описывать настройку всех возможностей, то статья превратится в документацию сайта разработчика, поэтому опишу кратко основные (необходимые) параметры.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Для настройки (администрирования) механизмов почтового шлюза представлены следующие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разделы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:</w:t>
      </w:r>
    </w:p>
    <w:p w14:paraId="566BFC30" w14:textId="77777777" w:rsidR="00C234B0" w:rsidRPr="00C234B0" w:rsidRDefault="00C234B0" w:rsidP="00C234B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Mail Filter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- настройка цепочек правил контентной фильтрации писем (аналог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Content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Filters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у ESA). Касается обработки писем и действий над ними;</w:t>
      </w:r>
    </w:p>
    <w:p w14:paraId="07B6B075" w14:textId="77777777" w:rsidR="00C234B0" w:rsidRPr="00C234B0" w:rsidRDefault="00C234B0" w:rsidP="00C234B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Configuration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- настройка основных параметров самого шлюза. Включение/отключение механизмов защиты, настройки сети, ретрансляции, антивирусного и спам движков, управление пользователями, настройка кластера,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бекапирования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, сертификатов;</w:t>
      </w:r>
    </w:p>
    <w:p w14:paraId="069C2504" w14:textId="77777777" w:rsidR="00C234B0" w:rsidRPr="00C234B0" w:rsidRDefault="00C234B0" w:rsidP="00C234B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Administration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- управление почтовыми очередями, карантинами, настройка Black/White листов, просмотр трекинга сообщений;</w:t>
      </w:r>
    </w:p>
    <w:p w14:paraId="2F44B9E2" w14:textId="0190515C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505DF1E0" wp14:editId="3F7834D9">
            <wp:extent cx="6858000" cy="41662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EC1D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Mail Filter</w:t>
      </w:r>
    </w:p>
    <w:p w14:paraId="4ABE0CA5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PMG из коробки уже наделен цепочками правил в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Mail Filter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, готовыми к работе на страже вашего почтового трафика. Подробно останавливаться на этом не вижу смысла, кто работал с ESA - поймет, и допилит под себя, кто впервые на это смотрит - необходимо понять суть. Суть в том, что для построений цепочек правил (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Rules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) существуют следующие объекты:</w:t>
      </w:r>
    </w:p>
    <w:p w14:paraId="77F7F65F" w14:textId="77777777" w:rsidR="00C234B0" w:rsidRPr="00C234B0" w:rsidRDefault="00C234B0" w:rsidP="00C234B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 xml:space="preserve">Action </w:t>
      </w:r>
      <w:proofErr w:type="spellStart"/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Objects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- действия, применяемые при попадании в правило (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Rule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). Например, доставить письмо пользователю,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дропнуть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письмо, поместить в карантин, удалить вложения, оповестить администратора и т.д.;</w:t>
      </w:r>
    </w:p>
    <w:p w14:paraId="7EB391F2" w14:textId="77777777" w:rsidR="00C234B0" w:rsidRPr="00C234B0" w:rsidRDefault="00C234B0" w:rsidP="00C234B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 xml:space="preserve">Who </w:t>
      </w:r>
      <w:proofErr w:type="spellStart"/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Objects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- сгруппированные по какому-либо признаку списки объектов, относящихся к отправителю или получателю (конкретные адреса, домены, IP-адреса, регулярные выражения и т.д.);</w:t>
      </w:r>
    </w:p>
    <w:p w14:paraId="49F2DF6F" w14:textId="77777777" w:rsidR="00C234B0" w:rsidRPr="00C234B0" w:rsidRDefault="00C234B0" w:rsidP="00C234B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 xml:space="preserve">What </w:t>
      </w:r>
      <w:proofErr w:type="spellStart"/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Objects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- сгруппированные по какому-либо признаку списки объектов, относящихся к содержимому электронного письма (картинки, ссылки, вложения, офисные файлы и т.д.);</w:t>
      </w:r>
    </w:p>
    <w:p w14:paraId="05727C2C" w14:textId="77777777" w:rsidR="00C234B0" w:rsidRPr="00C234B0" w:rsidRDefault="00C234B0" w:rsidP="00C234B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When</w:t>
      </w:r>
      <w:proofErr w:type="spellEnd"/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 xml:space="preserve"> </w:t>
      </w:r>
      <w:proofErr w:type="spellStart"/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Objects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- сгруппированные по какому-либо признаку списки объектов, относящихся к временному интервалу, например, нерабочее время или ночь;</w:t>
      </w:r>
    </w:p>
    <w:p w14:paraId="1412451B" w14:textId="25640B31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3F150C72" wp14:editId="1D0A0B66">
            <wp:extent cx="6858000" cy="3495040"/>
            <wp:effectExtent l="0" t="0" r="0" b="0"/>
            <wp:docPr id="15" name="Рисунок 15" descr="Блокировка адресов из блекли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Блокировка адресов из блеклист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Блокировка адресов из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блеклиста</w:t>
      </w:r>
      <w:proofErr w:type="spellEnd"/>
    </w:p>
    <w:p w14:paraId="1BF1DB3A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Соответственно, подобно составлению ACL, комбинирование данных объектов в цепочку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- это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и есть правила. Образно работает это так: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Если мне прислали письмо от </w:t>
      </w:r>
      <w:hyperlink r:id="rId14" w:history="1">
        <w:r w:rsidRPr="00C234B0">
          <w:rPr>
            <w:rFonts w:ascii="Arial" w:eastAsia="Times New Roman" w:hAnsi="Arial" w:cs="Arial"/>
            <w:color w:val="548EAA"/>
            <w:sz w:val="27"/>
            <w:szCs w:val="27"/>
            <w:u w:val="single"/>
            <w:lang w:val="ru-RU"/>
          </w:rPr>
          <w:t>spammer@spam.ru</w:t>
        </w:r>
      </w:hyperlink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(адрес из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Blacklist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в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Who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Objects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), в письме офисный документ .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docx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(файл из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What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Objects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) - заблокировать письмо или отправить в карантин (действие из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Action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Objects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).</w:t>
      </w:r>
    </w:p>
    <w:p w14:paraId="2873FF50" w14:textId="455AFD8C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258B44BC" wp14:editId="3BFF1F27">
            <wp:extent cx="6858000" cy="3516630"/>
            <wp:effectExtent l="0" t="0" r="0" b="7620"/>
            <wp:docPr id="14" name="Рисунок 14" descr="Блокировка писем с офисными документ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Блокировка писем с офисными документами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Блокировка писем с офисными документами</w:t>
      </w:r>
    </w:p>
    <w:p w14:paraId="05165F3B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lastRenderedPageBreak/>
        <w:t>Configuration</w:t>
      </w:r>
    </w:p>
    <w:p w14:paraId="465012A1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Основной раздел для настройки работы почтового шлюза. В этом разделе первым делом нужно настроить </w:t>
      </w: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 xml:space="preserve">Mail </w:t>
      </w:r>
      <w:proofErr w:type="spellStart"/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Proxy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08E78D2C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2"/>
        <w:rPr>
          <w:rFonts w:ascii="Fira Sans" w:eastAsia="Times New Roman" w:hAnsi="Fira Sans" w:cs="Arial"/>
          <w:color w:val="111111"/>
          <w:sz w:val="27"/>
          <w:szCs w:val="27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7"/>
          <w:szCs w:val="27"/>
          <w:lang w:val="ru-RU"/>
        </w:rPr>
        <w:t xml:space="preserve">Mail </w:t>
      </w:r>
      <w:proofErr w:type="spellStart"/>
      <w:r w:rsidRPr="00C234B0">
        <w:rPr>
          <w:rFonts w:ascii="Fira Sans" w:eastAsia="Times New Roman" w:hAnsi="Fira Sans" w:cs="Arial"/>
          <w:color w:val="111111"/>
          <w:sz w:val="27"/>
          <w:szCs w:val="27"/>
          <w:lang w:val="ru-RU"/>
        </w:rPr>
        <w:t>Proxy</w:t>
      </w:r>
      <w:proofErr w:type="spellEnd"/>
    </w:p>
    <w:p w14:paraId="361F8CEE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В разделе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Relaying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в поле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Default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Relay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указываем IP-адрес или доменное имя SMTP-сервера, на который нужно отправлять письма дальше (сервер, обслуживающий ваш домен).</w:t>
      </w:r>
    </w:p>
    <w:p w14:paraId="736E45EC" w14:textId="4652EF31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6AD8B989" wp14:editId="0D81C443">
            <wp:extent cx="6858000" cy="22783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692A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В разделе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Relay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Domains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необходимо добавить </w:t>
      </w: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домены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, обслуживаемые вашим SMTP-сервером. Делается это для того, чтобы PMG понимал, какие письма ему обрабатывать и отправлять дальше.</w:t>
      </w:r>
    </w:p>
    <w:p w14:paraId="2E3868F8" w14:textId="4ADEB828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1752A36D" wp14:editId="18C7FA6C">
            <wp:extent cx="6858000" cy="22682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BD79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В разделе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Ports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вы можете изменить какие порты PMG должен слушать.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По-умолчанию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25 порт (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External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) служит для приема писем снаружи (из Интернета). Порт 26 (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Internal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) является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релеем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для получения писем от вашего почтового сервера и отправки их затем наружу (на другие почтовые домены).</w:t>
      </w:r>
    </w:p>
    <w:p w14:paraId="6DB49A74" w14:textId="4A961559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58543A61" wp14:editId="21EADFBD">
            <wp:extent cx="6858000" cy="2273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49A1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В разделе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Transports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необходимо указать какому домену какой SMTP-сервер использовать для пересылки. У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вас может быть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несколько обслуживаемых доменов и на каждый из этих доменов может быть свой SMTP-сервер.</w:t>
      </w:r>
    </w:p>
    <w:p w14:paraId="54937822" w14:textId="30A49B24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32507467" wp14:editId="242B6A95">
            <wp:extent cx="6858000" cy="195770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979B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В разделе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Networks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необходимо указать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доверенные сети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-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сети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с которых будет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разрешен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прием для пересылки на другие домены. Делается это для того, чтобы письма пересылались наружу только с ваших доверенных SMTP-серверов.</w:t>
      </w:r>
    </w:p>
    <w:p w14:paraId="6BE8D452" w14:textId="16F5BE03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538E731A" wp14:editId="48F26ABD">
            <wp:extent cx="6858000" cy="22682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44C6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lastRenderedPageBreak/>
        <w:br/>
        <w:t>В разделе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TLS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можно включить TLS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при отправки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и получении сообщений. Это означает, что при включенном TLS PMG будет пытаться отправлять письма наружу с использованием расширения ESMTP -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STARTTLS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, а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так же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сможет такие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такие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письма принять.</w:t>
      </w:r>
    </w:p>
    <w:p w14:paraId="7D294AD9" w14:textId="31EB94E5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1AE28490" wp14:editId="6C4F1BD4">
            <wp:extent cx="6858000" cy="28771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6EC1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В разделе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DKIM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можно включить подпись исходящих сообщений. О том как добавить в PMG свой ключ подписи - написано в документации.</w:t>
      </w:r>
    </w:p>
    <w:p w14:paraId="348AA8C6" w14:textId="77777777" w:rsidR="00C234B0" w:rsidRPr="00C234B0" w:rsidRDefault="00C234B0" w:rsidP="00C234B0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В разделе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Whitelist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можете указать те адреса и домены, которые не будут проходить проверки, включенные в разделе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Options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4679726B" w14:textId="77777777" w:rsidR="00C234B0" w:rsidRPr="00C234B0" w:rsidRDefault="00C234B0" w:rsidP="00C234B0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  <w:t>В разделе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Options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настраивайте механизмы проверок в зависимости от политики вашей организации. От себя хочу посоветовать изменять стандартный баннер и не показывать всем, что вы используете.</w:t>
      </w:r>
    </w:p>
    <w:p w14:paraId="3C275F71" w14:textId="28B14746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7F04532A" wp14:editId="2E059EFE">
            <wp:extent cx="6858000" cy="4933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55375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На этом основное конфигурирование почтового шлюза заканчивается. Все остальные настройки корректируются в зависимости от ваших личных предпочтений и требований безопасности.</w:t>
      </w:r>
    </w:p>
    <w:p w14:paraId="0EDF8E71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proofErr w:type="spellStart"/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Spam</w:t>
      </w:r>
      <w:proofErr w:type="spellEnd"/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 xml:space="preserve"> </w:t>
      </w:r>
      <w:proofErr w:type="spellStart"/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Detector</w:t>
      </w:r>
      <w:proofErr w:type="spellEnd"/>
    </w:p>
    <w:p w14:paraId="31683DD9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В качестве антиспам-решения PMG использует под капотом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SpamAssassin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.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По-умолчанию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включен и готов к работе из коробки. Для изменения параметров антиспама используются разделы: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</w:r>
      <w:proofErr w:type="spellStart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>Options</w:t>
      </w:r>
      <w:proofErr w:type="spellEnd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 xml:space="preserve">, </w:t>
      </w:r>
      <w:proofErr w:type="spellStart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>Quarantine</w:t>
      </w:r>
      <w:proofErr w:type="spellEnd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 xml:space="preserve">, </w:t>
      </w:r>
      <w:proofErr w:type="spellStart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>Status</w:t>
      </w:r>
      <w:proofErr w:type="spellEnd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 xml:space="preserve">, </w:t>
      </w:r>
      <w:proofErr w:type="spellStart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>Custom</w:t>
      </w:r>
      <w:proofErr w:type="spellEnd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 xml:space="preserve"> </w:t>
      </w:r>
      <w:proofErr w:type="spellStart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>Scores</w:t>
      </w:r>
      <w:proofErr w:type="spellEnd"/>
    </w:p>
    <w:p w14:paraId="07197B89" w14:textId="42777B05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63F75DB4" wp14:editId="0C6CBC10">
            <wp:extent cx="6858000" cy="4018280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F81B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proofErr w:type="spellStart"/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Virus</w:t>
      </w:r>
      <w:proofErr w:type="spellEnd"/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 xml:space="preserve"> </w:t>
      </w:r>
      <w:proofErr w:type="spellStart"/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t>Detector</w:t>
      </w:r>
      <w:proofErr w:type="spellEnd"/>
    </w:p>
    <w:p w14:paraId="0ECF0CA3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В качестве АВЗ PMG использует движок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ClamAV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.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По-умолчанию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включен и готов к работе из коробки. Для изменения параметров антивирусного движка используются разделы: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br/>
      </w:r>
      <w:proofErr w:type="spellStart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>Options</w:t>
      </w:r>
      <w:proofErr w:type="spellEnd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 xml:space="preserve">, </w:t>
      </w:r>
      <w:proofErr w:type="spellStart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>ClamAV</w:t>
      </w:r>
      <w:proofErr w:type="spellEnd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 xml:space="preserve">, </w:t>
      </w:r>
      <w:proofErr w:type="spellStart"/>
      <w:r w:rsidRPr="00C234B0">
        <w:rPr>
          <w:rFonts w:ascii="Consolas" w:eastAsia="Times New Roman" w:hAnsi="Consolas" w:cs="Courier New"/>
          <w:color w:val="111111"/>
          <w:sz w:val="27"/>
          <w:szCs w:val="27"/>
          <w:shd w:val="clear" w:color="auto" w:fill="FAFAFA"/>
          <w:lang w:val="ru-RU"/>
        </w:rPr>
        <w:t>Quarantine</w:t>
      </w:r>
      <w:proofErr w:type="spellEnd"/>
    </w:p>
    <w:p w14:paraId="38248130" w14:textId="61CB9E6E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23D2AE84" wp14:editId="137099DE">
            <wp:extent cx="6858000" cy="364426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CDC36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3"/>
        <w:rPr>
          <w:rFonts w:ascii="Fira Sans" w:eastAsia="Times New Roman" w:hAnsi="Fira Sans" w:cs="Arial"/>
          <w:color w:val="111111"/>
          <w:sz w:val="24"/>
          <w:szCs w:val="24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4"/>
          <w:szCs w:val="24"/>
          <w:lang w:val="ru-RU"/>
        </w:rPr>
        <w:lastRenderedPageBreak/>
        <w:t>Cluster</w:t>
      </w:r>
    </w:p>
    <w:p w14:paraId="3018F24A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Cisco ESA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позволяет работать в режиме кластера. Это означает, что у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вас может быть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2 почтовых шлюза (для балансировки нагрузки или отказоустойчивости). При этом режиме работы, настройки и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политики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применяемые на одном шлюзе синхронизируются с другим и наоборот (аналог стека у коммутаторов).</w:t>
      </w:r>
    </w:p>
    <w:p w14:paraId="4813BF4C" w14:textId="77777777" w:rsidR="00C234B0" w:rsidRPr="00C234B0" w:rsidRDefault="00C234B0" w:rsidP="00C234B0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Proxmox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 Mail Gateway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так же из коробки позволяет сделать вам кластер из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нескольких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нод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. Аналогией является кластер в PVE, где несколько физических гипервизоров можно объединить в кластер.</w:t>
      </w:r>
    </w:p>
    <w:p w14:paraId="389EAC37" w14:textId="77777777" w:rsidR="00C234B0" w:rsidRPr="00C234B0" w:rsidRDefault="00C234B0" w:rsidP="00C234B0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Настройка банально проста и происходит в разделе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Cluster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. Для настройки объединения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нод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PMG в кластер необходимо:</w:t>
      </w:r>
    </w:p>
    <w:p w14:paraId="3A417925" w14:textId="77777777" w:rsidR="00C234B0" w:rsidRPr="00C234B0" w:rsidRDefault="00C234B0" w:rsidP="00C234B0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На мастер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ноде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создать кластер (нажать кнопку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Create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) и подождать завершения операции;</w:t>
      </w:r>
    </w:p>
    <w:p w14:paraId="7CD15EFF" w14:textId="5CA71D3C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647DB58C" wp14:editId="16733439">
            <wp:extent cx="6858000" cy="2118360"/>
            <wp:effectExtent l="0" t="0" r="0" b="0"/>
            <wp:docPr id="4" name="Рисунок 4" descr="Создание класте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Создание кластер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Создание кластера</w:t>
      </w:r>
    </w:p>
    <w:p w14:paraId="073665AF" w14:textId="77777777" w:rsidR="00C234B0" w:rsidRPr="00C234B0" w:rsidRDefault="00C234B0" w:rsidP="00C234B0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На мастер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ноде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нажать на кнопку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Add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и скопировать себе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IP Address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и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Fingerprint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;</w:t>
      </w:r>
    </w:p>
    <w:p w14:paraId="4CE7A697" w14:textId="07D448D5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45AAB385" wp14:editId="04B3FBEC">
            <wp:extent cx="6858000" cy="2806065"/>
            <wp:effectExtent l="0" t="0" r="0" b="0"/>
            <wp:docPr id="3" name="Рисунок 3" descr="Копирование фингерпри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Копирование фингерпринт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Копирование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фингерпринта</w:t>
      </w:r>
      <w:proofErr w:type="spellEnd"/>
    </w:p>
    <w:p w14:paraId="6DEEDBA6" w14:textId="77777777" w:rsidR="00C234B0" w:rsidRPr="00C234B0" w:rsidRDefault="00C234B0" w:rsidP="00C234B0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На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ноде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, которую хотите добавить в кластер нажать кнопку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Join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и ввести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IP Address, Пароль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и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Fingerprint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, скопированного с мастер-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ноды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.</w:t>
      </w:r>
    </w:p>
    <w:p w14:paraId="7F6D659D" w14:textId="625ED14A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lastRenderedPageBreak/>
        <w:drawing>
          <wp:inline distT="0" distB="0" distL="0" distR="0" wp14:anchorId="40B5D23A" wp14:editId="48C5ABDB">
            <wp:extent cx="6858000" cy="3163570"/>
            <wp:effectExtent l="0" t="0" r="0" b="0"/>
            <wp:docPr id="2" name="Рисунок 2" descr="Добавления ноды в класт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Добавления ноды в кластер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Добавления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ноды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в кластер</w:t>
      </w:r>
    </w:p>
    <w:p w14:paraId="22E0310C" w14:textId="77777777" w:rsidR="00C234B0" w:rsidRPr="00C234B0" w:rsidRDefault="00C234B0" w:rsidP="00C234B0">
      <w:pPr>
        <w:shd w:val="clear" w:color="auto" w:fill="FFFFFF"/>
        <w:spacing w:before="4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Кластер готов. Теперь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настройки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применяемые на одной из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нод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будут применены и на другой. Все просто, не так ли?</w:t>
      </w:r>
    </w:p>
    <w:p w14:paraId="0DC65A53" w14:textId="2A4D3A9F" w:rsidR="00C234B0" w:rsidRPr="00C234B0" w:rsidRDefault="00C234B0" w:rsidP="00C234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noProof/>
          <w:color w:val="111111"/>
          <w:sz w:val="27"/>
          <w:szCs w:val="27"/>
          <w:lang w:val="ru-RU"/>
        </w:rPr>
        <w:drawing>
          <wp:inline distT="0" distB="0" distL="0" distR="0" wp14:anchorId="1A4EDDE7" wp14:editId="24F01B1F">
            <wp:extent cx="6858000" cy="2113280"/>
            <wp:effectExtent l="0" t="0" r="0" b="1270"/>
            <wp:docPr id="1" name="Рисунок 1" descr="Рабочий кластер из двух но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Рабочий кластер из двух нод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Рабочий кластер из двух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нод</w:t>
      </w:r>
      <w:proofErr w:type="spellEnd"/>
    </w:p>
    <w:p w14:paraId="0D83E824" w14:textId="77777777" w:rsidR="00C234B0" w:rsidRPr="00C234B0" w:rsidRDefault="00C234B0" w:rsidP="00C234B0">
      <w:pPr>
        <w:shd w:val="clear" w:color="auto" w:fill="FFFFFF"/>
        <w:spacing w:before="480" w:after="0" w:line="240" w:lineRule="auto"/>
        <w:outlineLvl w:val="2"/>
        <w:rPr>
          <w:rFonts w:ascii="Fira Sans" w:eastAsia="Times New Roman" w:hAnsi="Fira Sans" w:cs="Arial"/>
          <w:color w:val="111111"/>
          <w:sz w:val="27"/>
          <w:szCs w:val="27"/>
          <w:lang w:val="ru-RU"/>
        </w:rPr>
      </w:pPr>
      <w:r w:rsidRPr="00C234B0">
        <w:rPr>
          <w:rFonts w:ascii="Fira Sans" w:eastAsia="Times New Roman" w:hAnsi="Fira Sans" w:cs="Arial"/>
          <w:color w:val="111111"/>
          <w:sz w:val="27"/>
          <w:szCs w:val="27"/>
          <w:lang w:val="ru-RU"/>
        </w:rPr>
        <w:t>Итог</w:t>
      </w:r>
    </w:p>
    <w:p w14:paraId="186D5338" w14:textId="77777777" w:rsidR="00C234B0" w:rsidRPr="00C234B0" w:rsidRDefault="00C234B0" w:rsidP="00C234B0">
      <w:pPr>
        <w:shd w:val="clear" w:color="auto" w:fill="FFFFFF"/>
        <w:spacing w:before="18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И это все? Конечно, </w:t>
      </w:r>
      <w:r w:rsidRPr="00C234B0">
        <w:rPr>
          <w:rFonts w:ascii="Arial" w:eastAsia="Times New Roman" w:hAnsi="Arial" w:cs="Arial"/>
          <w:strike/>
          <w:color w:val="111111"/>
          <w:sz w:val="27"/>
          <w:szCs w:val="27"/>
          <w:lang w:val="ru-RU"/>
        </w:rPr>
        <w:t>да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нет. Данная статья рассчитана на то, чтобы познакомить вас с таким замечательным, на мой взгляд, решением, как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Proxmox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 Mail Gateway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.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Конечно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до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Cisco ESA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ему еще далеко, но из того, что предлагает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OpenSource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- это </w:t>
      </w:r>
      <w:r w:rsidRPr="00C234B0">
        <w:rPr>
          <w:rFonts w:ascii="Arial" w:eastAsia="Times New Roman" w:hAnsi="Arial" w:cs="Arial"/>
          <w:b/>
          <w:bCs/>
          <w:color w:val="111111"/>
          <w:sz w:val="27"/>
          <w:szCs w:val="27"/>
          <w:lang w:val="ru-RU"/>
        </w:rPr>
        <w:t>топ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. Настройки,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приведеные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в статье позволяют лишь подготовить PMG для пересылки писем от внешнего отправителя на внутренний почтовый сервер и наоборот. Как я говорил в самом начале, прелесть данного решения в готовности к бою со спамом из коробки, при минимальных затратах на его настройку. Главная задача настройки сводится к "направлению"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почтового трафика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через почтовый шлюз. Прелесть данного решения еще и в том, что под капотом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Debian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с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Postfix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,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SpamAssassin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,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ClamAV</w:t>
      </w:r>
      <w:proofErr w:type="spellEnd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 xml:space="preserve">, 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OpenDKIM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и т.д., которые уже взаимодействуют между 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lastRenderedPageBreak/>
        <w:t xml:space="preserve">собой. Все, что вам остается -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тюнить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правила и политики. Если не хватает возможностей с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вебки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- лезем по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SSH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 на PMG, устанавливаем пакеты, конфигурируем файлы, танцуем с бубном - все в ваших руках, все как мы любим. Ну и, конечно же - чтение документации. У PMG есть свои утилиты для управления политиками, а </w:t>
      </w:r>
      <w:proofErr w:type="gram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так же</w:t>
      </w:r>
      <w:proofErr w:type="gram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</w:t>
      </w:r>
      <w:proofErr w:type="spellStart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Rest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 xml:space="preserve"> API.</w:t>
      </w:r>
    </w:p>
    <w:p w14:paraId="351E5047" w14:textId="77777777" w:rsidR="00C234B0" w:rsidRPr="00C234B0" w:rsidRDefault="00C234B0" w:rsidP="00C234B0">
      <w:pPr>
        <w:shd w:val="clear" w:color="auto" w:fill="FFFFFF"/>
        <w:spacing w:before="360" w:after="0" w:line="240" w:lineRule="auto"/>
        <w:rPr>
          <w:rFonts w:ascii="Arial" w:eastAsia="Times New Roman" w:hAnsi="Arial" w:cs="Arial"/>
          <w:color w:val="111111"/>
          <w:sz w:val="27"/>
          <w:szCs w:val="27"/>
          <w:lang w:val="ru-RU"/>
        </w:rPr>
      </w:pP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Не забудьте указать на вашем SMTP-сервере (MTA) в качестве </w:t>
      </w:r>
      <w:proofErr w:type="spellStart"/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релея</w:t>
      </w:r>
      <w:proofErr w:type="spellEnd"/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- PMG с портом 26, для отправки всех писем наружу через шлюз. Так же не забудьте настроить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NAT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на вашем пограничном оборудовании, чтобы </w:t>
      </w:r>
      <w:r w:rsidRPr="00C234B0">
        <w:rPr>
          <w:rFonts w:ascii="Arial" w:eastAsia="Times New Roman" w:hAnsi="Arial" w:cs="Arial"/>
          <w:i/>
          <w:iCs/>
          <w:color w:val="111111"/>
          <w:sz w:val="27"/>
          <w:szCs w:val="27"/>
          <w:lang w:val="ru-RU"/>
        </w:rPr>
        <w:t>внешний IP</w:t>
      </w:r>
      <w:r w:rsidRPr="00C234B0">
        <w:rPr>
          <w:rFonts w:ascii="Arial" w:eastAsia="Times New Roman" w:hAnsi="Arial" w:cs="Arial"/>
          <w:color w:val="111111"/>
          <w:sz w:val="27"/>
          <w:szCs w:val="27"/>
          <w:lang w:val="ru-RU"/>
        </w:rPr>
        <w:t> с портом 25 указывал на 25 порт PMG. Дерзайте!</w:t>
      </w:r>
    </w:p>
    <w:p w14:paraId="62711C42" w14:textId="77777777" w:rsidR="007618BA" w:rsidRDefault="007618BA"/>
    <w:sectPr w:rsidR="007618BA" w:rsidSect="00C234B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Fira Sans">
    <w:charset w:val="00"/>
    <w:family w:val="swiss"/>
    <w:pitch w:val="variable"/>
    <w:sig w:usb0="600002FF" w:usb1="00000001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A30567"/>
    <w:multiLevelType w:val="multilevel"/>
    <w:tmpl w:val="ECECB3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5204706"/>
    <w:multiLevelType w:val="multilevel"/>
    <w:tmpl w:val="0C66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E7C4D11"/>
    <w:multiLevelType w:val="multilevel"/>
    <w:tmpl w:val="B936C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2E16842"/>
    <w:multiLevelType w:val="multilevel"/>
    <w:tmpl w:val="F39E9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6A44D14"/>
    <w:multiLevelType w:val="multilevel"/>
    <w:tmpl w:val="74CADB9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4B0"/>
    <w:rsid w:val="007618BA"/>
    <w:rsid w:val="00C2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95B5FB"/>
  <w15:chartTrackingRefBased/>
  <w15:docId w15:val="{891B900B-2218-4695-ADBB-4ADF857CF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C234B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C234B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rsid w:val="00C234B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234B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30">
    <w:name w:val="Заголовок 3 Знак"/>
    <w:basedOn w:val="a0"/>
    <w:link w:val="3"/>
    <w:uiPriority w:val="9"/>
    <w:rsid w:val="00C234B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40">
    <w:name w:val="Заголовок 4 Знак"/>
    <w:basedOn w:val="a0"/>
    <w:link w:val="4"/>
    <w:uiPriority w:val="9"/>
    <w:rsid w:val="00C234B0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tm-article-snippethubs-item">
    <w:name w:val="tm-article-snippet__hubs-item"/>
    <w:basedOn w:val="a0"/>
    <w:rsid w:val="00C234B0"/>
  </w:style>
  <w:style w:type="character" w:styleId="a3">
    <w:name w:val="Hyperlink"/>
    <w:basedOn w:val="a0"/>
    <w:uiPriority w:val="99"/>
    <w:semiHidden/>
    <w:unhideWhenUsed/>
    <w:rsid w:val="00C234B0"/>
    <w:rPr>
      <w:color w:val="0000FF"/>
      <w:u w:val="single"/>
    </w:rPr>
  </w:style>
  <w:style w:type="character" w:customStyle="1" w:styleId="tm-article-snippetprofiled-hub">
    <w:name w:val="tm-article-snippet__profiled-hub"/>
    <w:basedOn w:val="a0"/>
    <w:rsid w:val="00C234B0"/>
  </w:style>
  <w:style w:type="paragraph" w:styleId="a4">
    <w:name w:val="Normal (Web)"/>
    <w:basedOn w:val="a"/>
    <w:uiPriority w:val="99"/>
    <w:semiHidden/>
    <w:unhideWhenUsed/>
    <w:rsid w:val="00C234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Strong"/>
    <w:basedOn w:val="a0"/>
    <w:uiPriority w:val="22"/>
    <w:qFormat/>
    <w:rsid w:val="00C234B0"/>
    <w:rPr>
      <w:b/>
      <w:bCs/>
    </w:rPr>
  </w:style>
  <w:style w:type="character" w:styleId="a6">
    <w:name w:val="Emphasis"/>
    <w:basedOn w:val="a0"/>
    <w:uiPriority w:val="20"/>
    <w:qFormat/>
    <w:rsid w:val="00C234B0"/>
    <w:rPr>
      <w:i/>
      <w:iCs/>
    </w:rPr>
  </w:style>
  <w:style w:type="character" w:styleId="HTML">
    <w:name w:val="HTML Code"/>
    <w:basedOn w:val="a0"/>
    <w:uiPriority w:val="99"/>
    <w:semiHidden/>
    <w:unhideWhenUsed/>
    <w:rsid w:val="00C234B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9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12774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369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144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72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495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habr.com/ru/hub/sys_admin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habr.com/ru/hub/open_source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habr.com/ru/hub/spam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mailto:spammer@spam.ru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1592</Words>
  <Characters>9078</Characters>
  <Application>Microsoft Office Word</Application>
  <DocSecurity>0</DocSecurity>
  <Lines>75</Lines>
  <Paragraphs>21</Paragraphs>
  <ScaleCrop>false</ScaleCrop>
  <Company/>
  <LinksUpToDate>false</LinksUpToDate>
  <CharactersWithSpaces>10649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</dc:creator>
  <cp:keywords/>
  <dc:description/>
  <cp:lastModifiedBy>Adm</cp:lastModifiedBy>
  <cp:revision>1</cp:revision>
  <dcterms:created xsi:type="dcterms:W3CDTF">2022-07-31T15:39:00Z</dcterms:created>
  <dcterms:modified xsi:type="dcterms:W3CDTF">2022-07-31T15:41:00Z</dcterms:modified>
</cp:coreProperties>
</file>